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A0" w:rsidRDefault="00281B44" w:rsidP="00281B44">
      <w:pPr>
        <w:pStyle w:val="Title"/>
      </w:pPr>
      <w:r>
        <w:t>Syncing OneDrive</w:t>
      </w:r>
      <w:r w:rsidR="00653B6C">
        <w:t xml:space="preserve"> for Business</w:t>
      </w:r>
    </w:p>
    <w:p w:rsidR="00281B44" w:rsidRDefault="00281B44" w:rsidP="00281B44"/>
    <w:p w:rsidR="00B00259" w:rsidRDefault="00B00259" w:rsidP="00B00259">
      <w:pPr>
        <w:pStyle w:val="Heading1"/>
      </w:pPr>
      <w:r>
        <w:t>Why Sync?</w:t>
      </w:r>
    </w:p>
    <w:p w:rsidR="00B00259" w:rsidRDefault="00AA5078" w:rsidP="00B00259">
      <w:r>
        <w:t xml:space="preserve">OneDrive lives in the cloud and </w:t>
      </w:r>
      <w:r w:rsidR="00B00259">
        <w:t xml:space="preserve">gives you access to your documents anywhere you have internet access. Performing a </w:t>
      </w:r>
      <w:r w:rsidR="00B00259">
        <w:rPr>
          <w:b/>
        </w:rPr>
        <w:t>sync</w:t>
      </w:r>
      <w:r w:rsidR="00B00259">
        <w:t xml:space="preserve"> provides several </w:t>
      </w:r>
      <w:r w:rsidR="00565997">
        <w:t xml:space="preserve">added </w:t>
      </w:r>
      <w:r w:rsidR="00B00259">
        <w:t>benefits.</w:t>
      </w:r>
    </w:p>
    <w:p w:rsidR="00B00259" w:rsidRDefault="00AA5078" w:rsidP="00AA5078">
      <w:pPr>
        <w:pStyle w:val="ListParagraph"/>
        <w:numPr>
          <w:ilvl w:val="0"/>
          <w:numId w:val="6"/>
        </w:numPr>
      </w:pPr>
      <w:r>
        <w:t xml:space="preserve">Keeps a local copy of all your files. This makes </w:t>
      </w:r>
      <w:r w:rsidR="00565997">
        <w:t xml:space="preserve">files </w:t>
      </w:r>
      <w:r>
        <w:t>accessible even if you are offline.</w:t>
      </w:r>
    </w:p>
    <w:p w:rsidR="00AA5078" w:rsidRDefault="00AA5078" w:rsidP="00AA5078">
      <w:pPr>
        <w:pStyle w:val="ListParagraph"/>
        <w:numPr>
          <w:ilvl w:val="0"/>
          <w:numId w:val="6"/>
        </w:numPr>
      </w:pPr>
      <w:r>
        <w:t>Provides an easy way to manage documents (copy, paste, drag &amp; drop reorganization).</w:t>
      </w:r>
    </w:p>
    <w:p w:rsidR="00B00259" w:rsidRDefault="00AA5078" w:rsidP="00281B44">
      <w:pPr>
        <w:pStyle w:val="ListParagraph"/>
        <w:numPr>
          <w:ilvl w:val="0"/>
          <w:numId w:val="6"/>
        </w:numPr>
      </w:pPr>
      <w:r>
        <w:t>Provides an easy way to save documents directly fr</w:t>
      </w:r>
      <w:r w:rsidR="00565997">
        <w:t>om Microsoft Office.</w:t>
      </w:r>
      <w:r>
        <w:t xml:space="preserve"> </w:t>
      </w:r>
      <w:r w:rsidR="00565997">
        <w:t xml:space="preserve">An </w:t>
      </w:r>
      <w:r>
        <w:t>OneDrive icon will show up in Windows Explorer, much like a drive letter.</w:t>
      </w:r>
    </w:p>
    <w:p w:rsidR="00281B44" w:rsidRDefault="00281B44" w:rsidP="00281B44">
      <w:pPr>
        <w:pStyle w:val="Heading1"/>
      </w:pPr>
      <w:r>
        <w:t>Step 1 – Login to OneDrive</w:t>
      </w:r>
      <w:r w:rsidR="00565997">
        <w:t xml:space="preserve"> using Internet Explorer</w:t>
      </w:r>
    </w:p>
    <w:p w:rsidR="00281B44" w:rsidRDefault="00565997" w:rsidP="00281B44">
      <w:r>
        <w:rPr>
          <w:noProof/>
        </w:rPr>
        <w:drawing>
          <wp:anchor distT="0" distB="0" distL="114300" distR="114300" simplePos="0" relativeHeight="251658240" behindDoc="1" locked="0" layoutInCell="1" allowOverlap="1" wp14:anchorId="1D378B55" wp14:editId="76E8F5B8">
            <wp:simplePos x="0" y="0"/>
            <wp:positionH relativeFrom="column">
              <wp:posOffset>-47625</wp:posOffset>
            </wp:positionH>
            <wp:positionV relativeFrom="paragraph">
              <wp:posOffset>41468</wp:posOffset>
            </wp:positionV>
            <wp:extent cx="676275" cy="688340"/>
            <wp:effectExtent l="0" t="0" r="9525" b="0"/>
            <wp:wrapTight wrapText="bothSides">
              <wp:wrapPolygon edited="0">
                <wp:start x="0" y="0"/>
                <wp:lineTo x="0" y="20923"/>
                <wp:lineTo x="21296" y="20923"/>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688340"/>
                    </a:xfrm>
                    <a:prstGeom prst="rect">
                      <a:avLst/>
                    </a:prstGeom>
                  </pic:spPr>
                </pic:pic>
              </a:graphicData>
            </a:graphic>
            <wp14:sizeRelH relativeFrom="margin">
              <wp14:pctWidth>0</wp14:pctWidth>
            </wp14:sizeRelH>
            <wp14:sizeRelV relativeFrom="margin">
              <wp14:pctHeight>0</wp14:pctHeight>
            </wp14:sizeRelV>
          </wp:anchor>
        </w:drawing>
      </w:r>
      <w:r w:rsidR="00281B44">
        <w:t>You can find OneDrive by logging into SharePoint, clicking on the app launcher and selecting OneDrive tile.</w:t>
      </w:r>
      <w:r>
        <w:t xml:space="preserve"> </w:t>
      </w:r>
    </w:p>
    <w:p w:rsidR="00281B44" w:rsidRDefault="00281B44" w:rsidP="00281B44"/>
    <w:p w:rsidR="00281B44" w:rsidRDefault="00281B44" w:rsidP="00281B44"/>
    <w:p w:rsidR="00281B44" w:rsidRDefault="00281B44" w:rsidP="00281B44">
      <w:pPr>
        <w:pStyle w:val="Heading1"/>
      </w:pPr>
      <w:r>
        <w:t>Step 2 – Click ‘Sync’</w:t>
      </w:r>
    </w:p>
    <w:p w:rsidR="00281B44" w:rsidRDefault="00281B44" w:rsidP="00281B44">
      <w:r>
        <w:t xml:space="preserve">In the top feature bar, click on the </w:t>
      </w:r>
      <w:r>
        <w:rPr>
          <w:b/>
        </w:rPr>
        <w:t>S</w:t>
      </w:r>
      <w:r w:rsidRPr="00281B44">
        <w:rPr>
          <w:b/>
        </w:rPr>
        <w:t>ync</w:t>
      </w:r>
      <w:r>
        <w:t xml:space="preserve"> option. </w:t>
      </w:r>
      <w:r>
        <w:br/>
      </w:r>
      <w:r>
        <w:br/>
      </w:r>
      <w:r>
        <w:rPr>
          <w:noProof/>
        </w:rPr>
        <w:drawing>
          <wp:inline distT="0" distB="0" distL="0" distR="0" wp14:anchorId="58247F5A" wp14:editId="76213926">
            <wp:extent cx="1940118" cy="566776"/>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3057" cy="579320"/>
                    </a:xfrm>
                    <a:prstGeom prst="rect">
                      <a:avLst/>
                    </a:prstGeom>
                  </pic:spPr>
                </pic:pic>
              </a:graphicData>
            </a:graphic>
          </wp:inline>
        </w:drawing>
      </w:r>
    </w:p>
    <w:p w:rsidR="00281B44" w:rsidRDefault="00281B44" w:rsidP="00281B44"/>
    <w:p w:rsidR="00281B44" w:rsidRDefault="00281B44" w:rsidP="00281B44">
      <w:pPr>
        <w:pStyle w:val="Heading1"/>
      </w:pPr>
      <w:r>
        <w:t>Step 3 – Confirm</w:t>
      </w:r>
    </w:p>
    <w:p w:rsidR="00281B44" w:rsidRDefault="00281B44" w:rsidP="00281B44">
      <w:r>
        <w:t xml:space="preserve">Confirm you desire to sync your OneDrive by clicking on </w:t>
      </w:r>
      <w:r>
        <w:rPr>
          <w:b/>
        </w:rPr>
        <w:t>Sync now</w:t>
      </w:r>
      <w:r>
        <w:t>.</w:t>
      </w:r>
    </w:p>
    <w:p w:rsidR="00281B44" w:rsidRDefault="00281B44" w:rsidP="00281B44">
      <w:r>
        <w:rPr>
          <w:noProof/>
        </w:rPr>
        <w:drawing>
          <wp:inline distT="0" distB="0" distL="0" distR="0" wp14:anchorId="2D9E6149" wp14:editId="18B22619">
            <wp:extent cx="1847850" cy="1130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6194" cy="1135731"/>
                    </a:xfrm>
                    <a:prstGeom prst="rect">
                      <a:avLst/>
                    </a:prstGeom>
                  </pic:spPr>
                </pic:pic>
              </a:graphicData>
            </a:graphic>
          </wp:inline>
        </w:drawing>
      </w:r>
    </w:p>
    <w:p w:rsidR="00281B44" w:rsidRDefault="00281B44" w:rsidP="006C24E3">
      <w:pPr>
        <w:pStyle w:val="Heading1"/>
      </w:pPr>
      <w:r>
        <w:t xml:space="preserve">Step 4 </w:t>
      </w:r>
      <w:r w:rsidR="006C24E3">
        <w:t xml:space="preserve">–Ready to Sync </w:t>
      </w:r>
    </w:p>
    <w:p w:rsidR="006C24E3" w:rsidRDefault="006C24E3" w:rsidP="00281B44">
      <w:r>
        <w:t xml:space="preserve">Click </w:t>
      </w:r>
      <w:r w:rsidRPr="006C24E3">
        <w:rPr>
          <w:b/>
        </w:rPr>
        <w:t>Sync now</w:t>
      </w:r>
    </w:p>
    <w:p w:rsidR="006C24E3" w:rsidRDefault="006C24E3" w:rsidP="00281B44">
      <w:r>
        <w:rPr>
          <w:noProof/>
        </w:rPr>
        <w:drawing>
          <wp:inline distT="0" distB="0" distL="0" distR="0" wp14:anchorId="1FDF8C9A" wp14:editId="7A056C73">
            <wp:extent cx="3148716" cy="12944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0105" cy="1303265"/>
                    </a:xfrm>
                    <a:prstGeom prst="rect">
                      <a:avLst/>
                    </a:prstGeom>
                  </pic:spPr>
                </pic:pic>
              </a:graphicData>
            </a:graphic>
          </wp:inline>
        </w:drawing>
      </w:r>
    </w:p>
    <w:p w:rsidR="006C24E3" w:rsidRDefault="006C24E3" w:rsidP="006C24E3">
      <w:pPr>
        <w:pStyle w:val="Heading1"/>
      </w:pPr>
      <w:r>
        <w:t>Step 5 – Confirmation</w:t>
      </w:r>
    </w:p>
    <w:p w:rsidR="006C24E3" w:rsidRDefault="006C24E3" w:rsidP="006C24E3">
      <w:r>
        <w:t>Depending on how many files are currently in your OneDrive, the first sync may take a while to complete.</w:t>
      </w:r>
    </w:p>
    <w:p w:rsidR="006C24E3" w:rsidRDefault="00653B6C" w:rsidP="006C24E3">
      <w:pPr>
        <w:pStyle w:val="Heading1"/>
      </w:pPr>
      <w:r>
        <w:pict>
          <v:shape id="_x0000_i1025" type="#_x0000_t75" style="width:295.9pt;height:123.8pt">
            <v:imagedata r:id="rId9" o:title="shot2"/>
          </v:shape>
        </w:pict>
      </w:r>
    </w:p>
    <w:p w:rsidR="006C24E3" w:rsidRDefault="006C24E3" w:rsidP="006C24E3"/>
    <w:p w:rsidR="006C24E3" w:rsidRDefault="006C24E3" w:rsidP="006C24E3">
      <w:r>
        <w:t xml:space="preserve">You can view the progress by clicking on </w:t>
      </w:r>
      <w:r>
        <w:rPr>
          <w:b/>
        </w:rPr>
        <w:t xml:space="preserve">OneDrive for Business </w:t>
      </w:r>
      <w:r>
        <w:t>in Windows Explorer</w:t>
      </w:r>
    </w:p>
    <w:p w:rsidR="006C24E3" w:rsidRDefault="006C24E3" w:rsidP="006C24E3">
      <w:r>
        <w:rPr>
          <w:noProof/>
        </w:rPr>
        <w:drawing>
          <wp:inline distT="0" distB="0" distL="0" distR="0" wp14:anchorId="259D25AF" wp14:editId="78343270">
            <wp:extent cx="1907355" cy="1762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3099" cy="1767432"/>
                    </a:xfrm>
                    <a:prstGeom prst="rect">
                      <a:avLst/>
                    </a:prstGeom>
                  </pic:spPr>
                </pic:pic>
              </a:graphicData>
            </a:graphic>
          </wp:inline>
        </w:drawing>
      </w:r>
    </w:p>
    <w:p w:rsidR="006C24E3" w:rsidRDefault="00653B6C" w:rsidP="006C24E3">
      <w:r>
        <w:rPr>
          <w:noProof/>
        </w:rPr>
        <w:drawing>
          <wp:anchor distT="0" distB="0" distL="114300" distR="114300" simplePos="0" relativeHeight="251659264" behindDoc="0" locked="0" layoutInCell="1" allowOverlap="1" wp14:anchorId="3E0CAF11" wp14:editId="07A4F832">
            <wp:simplePos x="0" y="0"/>
            <wp:positionH relativeFrom="column">
              <wp:posOffset>342900</wp:posOffset>
            </wp:positionH>
            <wp:positionV relativeFrom="paragraph">
              <wp:posOffset>277495</wp:posOffset>
            </wp:positionV>
            <wp:extent cx="237490" cy="2374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anchor>
        </w:drawing>
      </w:r>
    </w:p>
    <w:p w:rsidR="006C24E3" w:rsidRDefault="006C24E3" w:rsidP="006C24E3">
      <w:pPr>
        <w:pStyle w:val="ListParagraph"/>
      </w:pPr>
      <w:r w:rsidRPr="006C24E3">
        <w:rPr>
          <w:b/>
        </w:rPr>
        <w:t xml:space="preserve"> In Sync - </w:t>
      </w:r>
      <w:r>
        <w:t>Folders &amp; Files that are in Sync with the cloud, will be represented with a green check mark.</w:t>
      </w:r>
    </w:p>
    <w:p w:rsidR="00653B6C" w:rsidRDefault="00653B6C" w:rsidP="006C24E3">
      <w:pPr>
        <w:pStyle w:val="ListParagraph"/>
        <w:rPr>
          <w:noProof/>
        </w:rPr>
      </w:pPr>
    </w:p>
    <w:p w:rsidR="006C24E3" w:rsidRDefault="006C24E3" w:rsidP="006C24E3">
      <w:pPr>
        <w:pStyle w:val="ListParagraph"/>
      </w:pPr>
      <w:r>
        <w:rPr>
          <w:noProof/>
        </w:rPr>
        <w:drawing>
          <wp:anchor distT="0" distB="0" distL="114300" distR="114300" simplePos="0" relativeHeight="251660288" behindDoc="0" locked="0" layoutInCell="1" allowOverlap="1" wp14:anchorId="7F33322D" wp14:editId="6A18E699">
            <wp:simplePos x="0" y="0"/>
            <wp:positionH relativeFrom="column">
              <wp:posOffset>351155</wp:posOffset>
            </wp:positionH>
            <wp:positionV relativeFrom="paragraph">
              <wp:posOffset>184785</wp:posOffset>
            </wp:positionV>
            <wp:extent cx="227965" cy="19558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17485"/>
                    <a:stretch/>
                  </pic:blipFill>
                  <pic:spPr bwMode="auto">
                    <a:xfrm>
                      <a:off x="0" y="0"/>
                      <a:ext cx="227965" cy="1955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C24E3" w:rsidRDefault="006C24E3" w:rsidP="006C24E3">
      <w:pPr>
        <w:pStyle w:val="ListParagraph"/>
      </w:pPr>
      <w:r w:rsidRPr="006C24E3">
        <w:rPr>
          <w:b/>
        </w:rPr>
        <w:t xml:space="preserve">Synchronizing </w:t>
      </w:r>
      <w:r>
        <w:t xml:space="preserve">- Folders &amp; Files that are currently being synchronized will have blue arrows. </w:t>
      </w:r>
    </w:p>
    <w:p w:rsidR="006C24E3" w:rsidRDefault="006C24E3" w:rsidP="006C24E3">
      <w:pPr>
        <w:pStyle w:val="ListParagraph"/>
      </w:pPr>
      <w:r>
        <w:rPr>
          <w:noProof/>
        </w:rPr>
        <w:drawing>
          <wp:anchor distT="0" distB="0" distL="114300" distR="114300" simplePos="0" relativeHeight="251661312" behindDoc="0" locked="0" layoutInCell="1" allowOverlap="1" wp14:anchorId="63B241B6" wp14:editId="488FDF46">
            <wp:simplePos x="0" y="0"/>
            <wp:positionH relativeFrom="column">
              <wp:posOffset>351353</wp:posOffset>
            </wp:positionH>
            <wp:positionV relativeFrom="paragraph">
              <wp:posOffset>285750</wp:posOffset>
            </wp:positionV>
            <wp:extent cx="219048" cy="2380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9048" cy="238095"/>
                    </a:xfrm>
                    <a:prstGeom prst="rect">
                      <a:avLst/>
                    </a:prstGeom>
                  </pic:spPr>
                </pic:pic>
              </a:graphicData>
            </a:graphic>
          </wp:anchor>
        </w:drawing>
      </w:r>
    </w:p>
    <w:p w:rsidR="006C24E3" w:rsidRDefault="006C24E3" w:rsidP="006C24E3">
      <w:pPr>
        <w:ind w:left="360"/>
      </w:pPr>
      <w:r w:rsidRPr="006C24E3">
        <w:rPr>
          <w:b/>
        </w:rPr>
        <w:t>Errors</w:t>
      </w:r>
      <w:r>
        <w:t xml:space="preserve"> – If there is a problem synchronizing a folder or a file, it will be represented by a red x.</w:t>
      </w:r>
    </w:p>
    <w:p w:rsidR="00565997" w:rsidRDefault="00D500EC" w:rsidP="00D500EC">
      <w:pPr>
        <w:pStyle w:val="Heading1"/>
      </w:pPr>
      <w:r>
        <w:t>Ready to go…</w:t>
      </w:r>
    </w:p>
    <w:p w:rsidR="00D500EC" w:rsidRPr="00D500EC" w:rsidRDefault="00D500EC" w:rsidP="00D500EC">
      <w:r>
        <w:t>Once you are synced, you can use your local OneDrive just like your previous home drive. You can copy / paste documents and they will automatically synchronize with the cloud.</w:t>
      </w:r>
    </w:p>
    <w:p w:rsidR="006C24E3" w:rsidRDefault="006C24E3" w:rsidP="006C24E3">
      <w:pPr>
        <w:pStyle w:val="Heading1"/>
      </w:pPr>
      <w:r>
        <w:t>If you need help…</w:t>
      </w:r>
    </w:p>
    <w:p w:rsidR="006C24E3" w:rsidRDefault="006C24E3" w:rsidP="006C24E3">
      <w:r>
        <w:t>If you encounter a problem along the way, please contact the help desk at 517.244.1215. Additionally, the help desk can assist if you have any errors with the sync (as indicated by the red x).</w:t>
      </w:r>
    </w:p>
    <w:p w:rsidR="006C24E3" w:rsidRPr="006C24E3" w:rsidRDefault="006C24E3" w:rsidP="006C24E3"/>
    <w:sectPr w:rsidR="006C24E3" w:rsidRPr="006C24E3" w:rsidSect="00653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05pt;height:15.05pt;visibility:visible;mso-wrap-style:square" o:bullet="t">
        <v:imagedata r:id="rId1" o:title=""/>
      </v:shape>
    </w:pict>
  </w:numPicBullet>
  <w:abstractNum w:abstractNumId="0" w15:restartNumberingAfterBreak="0">
    <w:nsid w:val="0427778A"/>
    <w:multiLevelType w:val="hybridMultilevel"/>
    <w:tmpl w:val="6E8C7BCA"/>
    <w:lvl w:ilvl="0" w:tplc="D20CA996">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9A0DA9"/>
    <w:multiLevelType w:val="hybridMultilevel"/>
    <w:tmpl w:val="57C4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646FB"/>
    <w:multiLevelType w:val="hybridMultilevel"/>
    <w:tmpl w:val="C1D8093E"/>
    <w:lvl w:ilvl="0" w:tplc="D20CA996">
      <w:start w:val="1"/>
      <w:numFmt w:val="bullet"/>
      <w:lvlText w:val=""/>
      <w:lvlPicBulletId w:val="0"/>
      <w:lvlJc w:val="left"/>
      <w:pPr>
        <w:tabs>
          <w:tab w:val="num" w:pos="720"/>
        </w:tabs>
        <w:ind w:left="720" w:hanging="360"/>
      </w:pPr>
      <w:rPr>
        <w:rFonts w:ascii="Symbol" w:hAnsi="Symbol" w:hint="default"/>
      </w:rPr>
    </w:lvl>
    <w:lvl w:ilvl="1" w:tplc="53C2C3FA" w:tentative="1">
      <w:start w:val="1"/>
      <w:numFmt w:val="bullet"/>
      <w:lvlText w:val=""/>
      <w:lvlJc w:val="left"/>
      <w:pPr>
        <w:tabs>
          <w:tab w:val="num" w:pos="1440"/>
        </w:tabs>
        <w:ind w:left="1440" w:hanging="360"/>
      </w:pPr>
      <w:rPr>
        <w:rFonts w:ascii="Symbol" w:hAnsi="Symbol" w:hint="default"/>
      </w:rPr>
    </w:lvl>
    <w:lvl w:ilvl="2" w:tplc="EB0E3D4A" w:tentative="1">
      <w:start w:val="1"/>
      <w:numFmt w:val="bullet"/>
      <w:lvlText w:val=""/>
      <w:lvlJc w:val="left"/>
      <w:pPr>
        <w:tabs>
          <w:tab w:val="num" w:pos="2160"/>
        </w:tabs>
        <w:ind w:left="2160" w:hanging="360"/>
      </w:pPr>
      <w:rPr>
        <w:rFonts w:ascii="Symbol" w:hAnsi="Symbol" w:hint="default"/>
      </w:rPr>
    </w:lvl>
    <w:lvl w:ilvl="3" w:tplc="A832F03A" w:tentative="1">
      <w:start w:val="1"/>
      <w:numFmt w:val="bullet"/>
      <w:lvlText w:val=""/>
      <w:lvlJc w:val="left"/>
      <w:pPr>
        <w:tabs>
          <w:tab w:val="num" w:pos="2880"/>
        </w:tabs>
        <w:ind w:left="2880" w:hanging="360"/>
      </w:pPr>
      <w:rPr>
        <w:rFonts w:ascii="Symbol" w:hAnsi="Symbol" w:hint="default"/>
      </w:rPr>
    </w:lvl>
    <w:lvl w:ilvl="4" w:tplc="74EACD9E" w:tentative="1">
      <w:start w:val="1"/>
      <w:numFmt w:val="bullet"/>
      <w:lvlText w:val=""/>
      <w:lvlJc w:val="left"/>
      <w:pPr>
        <w:tabs>
          <w:tab w:val="num" w:pos="3600"/>
        </w:tabs>
        <w:ind w:left="3600" w:hanging="360"/>
      </w:pPr>
      <w:rPr>
        <w:rFonts w:ascii="Symbol" w:hAnsi="Symbol" w:hint="default"/>
      </w:rPr>
    </w:lvl>
    <w:lvl w:ilvl="5" w:tplc="DD5246B4" w:tentative="1">
      <w:start w:val="1"/>
      <w:numFmt w:val="bullet"/>
      <w:lvlText w:val=""/>
      <w:lvlJc w:val="left"/>
      <w:pPr>
        <w:tabs>
          <w:tab w:val="num" w:pos="4320"/>
        </w:tabs>
        <w:ind w:left="4320" w:hanging="360"/>
      </w:pPr>
      <w:rPr>
        <w:rFonts w:ascii="Symbol" w:hAnsi="Symbol" w:hint="default"/>
      </w:rPr>
    </w:lvl>
    <w:lvl w:ilvl="6" w:tplc="C19C09DA" w:tentative="1">
      <w:start w:val="1"/>
      <w:numFmt w:val="bullet"/>
      <w:lvlText w:val=""/>
      <w:lvlJc w:val="left"/>
      <w:pPr>
        <w:tabs>
          <w:tab w:val="num" w:pos="5040"/>
        </w:tabs>
        <w:ind w:left="5040" w:hanging="360"/>
      </w:pPr>
      <w:rPr>
        <w:rFonts w:ascii="Symbol" w:hAnsi="Symbol" w:hint="default"/>
      </w:rPr>
    </w:lvl>
    <w:lvl w:ilvl="7" w:tplc="582CE0E4" w:tentative="1">
      <w:start w:val="1"/>
      <w:numFmt w:val="bullet"/>
      <w:lvlText w:val=""/>
      <w:lvlJc w:val="left"/>
      <w:pPr>
        <w:tabs>
          <w:tab w:val="num" w:pos="5760"/>
        </w:tabs>
        <w:ind w:left="5760" w:hanging="360"/>
      </w:pPr>
      <w:rPr>
        <w:rFonts w:ascii="Symbol" w:hAnsi="Symbol" w:hint="default"/>
      </w:rPr>
    </w:lvl>
    <w:lvl w:ilvl="8" w:tplc="214471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7304A6B"/>
    <w:multiLevelType w:val="hybridMultilevel"/>
    <w:tmpl w:val="2A3CC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7D46B1"/>
    <w:multiLevelType w:val="hybridMultilevel"/>
    <w:tmpl w:val="7EE244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FE424C8"/>
    <w:multiLevelType w:val="hybridMultilevel"/>
    <w:tmpl w:val="68641A1E"/>
    <w:lvl w:ilvl="0" w:tplc="D20CA99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44"/>
    <w:rsid w:val="00281B44"/>
    <w:rsid w:val="00565997"/>
    <w:rsid w:val="00653B6C"/>
    <w:rsid w:val="006C24E3"/>
    <w:rsid w:val="00AA5078"/>
    <w:rsid w:val="00B00259"/>
    <w:rsid w:val="00D500EC"/>
    <w:rsid w:val="00D5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319E9-7D15-4F25-A4C7-61E9611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B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B4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1B4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Ingham ISD</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 Smith</dc:creator>
  <cp:keywords/>
  <dc:description/>
  <cp:lastModifiedBy>Bryan P Smith</cp:lastModifiedBy>
  <cp:revision>4</cp:revision>
  <dcterms:created xsi:type="dcterms:W3CDTF">2015-08-27T13:34:00Z</dcterms:created>
  <dcterms:modified xsi:type="dcterms:W3CDTF">2015-08-27T16:56:00Z</dcterms:modified>
</cp:coreProperties>
</file>